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2017 r., poz. 1579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58E2" w:rsidRPr="00537553" w:rsidRDefault="0068044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„Opracowanie dokumentacji projektowej oświetlenia terenu Domu Dziecka w Równem”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>w terminie 75 dni od dnia podpisania umowy.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</w:t>
      </w:r>
      <w:bookmarkStart w:id="0" w:name="_GoBack"/>
      <w:bookmarkEnd w:id="0"/>
      <w:r w:rsidRPr="006100B8">
        <w:t>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7C0A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41</cp:revision>
  <cp:lastPrinted>2017-03-16T10:55:00Z</cp:lastPrinted>
  <dcterms:created xsi:type="dcterms:W3CDTF">2016-01-18T09:54:00Z</dcterms:created>
  <dcterms:modified xsi:type="dcterms:W3CDTF">2018-01-05T11:17:00Z</dcterms:modified>
</cp:coreProperties>
</file>